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1800A3CF" w14:textId="7027262E" w:rsidR="00BB0798" w:rsidRPr="00BB0798" w:rsidRDefault="00BB0798" w:rsidP="0052650A">
      <w:pPr>
        <w:pBdr>
          <w:top w:val="single" w:sz="4" w:space="1" w:color="auto"/>
          <w:left w:val="single" w:sz="4" w:space="4" w:color="auto"/>
          <w:bottom w:val="single" w:sz="4" w:space="5" w:color="auto"/>
          <w:right w:val="single" w:sz="4" w:space="4" w:color="auto"/>
        </w:pBdr>
        <w:snapToGrid w:val="0"/>
        <w:rPr>
          <w:rFonts w:ascii="Calibri" w:hAnsi="Calibri"/>
          <w:sz w:val="22"/>
          <w:szCs w:val="22"/>
        </w:rPr>
      </w:pPr>
      <w:r w:rsidRPr="00BB0798">
        <w:rPr>
          <w:rFonts w:ascii="Calibri" w:hAnsi="Calibri"/>
          <w:sz w:val="22"/>
          <w:szCs w:val="22"/>
        </w:rPr>
        <w:t xml:space="preserve">Objet du contrat : </w:t>
      </w:r>
      <w:r w:rsidR="0052650A" w:rsidRPr="0052650A">
        <w:rPr>
          <w:rFonts w:ascii="Calibri" w:hAnsi="Calibri"/>
          <w:sz w:val="22"/>
          <w:szCs w:val="22"/>
        </w:rPr>
        <w:t>RECRUTEMENT D’UNE EXPERTISE POUR L’APPRENTISSAGES ET GESTION DES CONNAISSANCES – VULGARISATION DES LIVRABLES TECHNIQUES – TESS MAV+</w:t>
      </w:r>
    </w:p>
    <w:p w14:paraId="6B98FE22" w14:textId="77777777" w:rsidR="00BB0798" w:rsidRPr="00BB0798" w:rsidRDefault="00BB0798" w:rsidP="00BB0798">
      <w:pPr>
        <w:snapToGrid w:val="0"/>
        <w:rPr>
          <w:rFonts w:ascii="Calibri" w:hAnsi="Calibri"/>
          <w:sz w:val="22"/>
          <w:szCs w:val="22"/>
          <w:highlight w:val="lightGray"/>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w:t>
      </w:r>
      <w:bookmarkStart w:id="0" w:name="_GoBack"/>
      <w:bookmarkEnd w:id="0"/>
      <w:r w:rsidR="00E72606" w:rsidRPr="002E1FED">
        <w:rPr>
          <w:rFonts w:asciiTheme="minorHAnsi" w:hAnsiTheme="minorHAnsi" w:cs="Arial"/>
          <w:sz w:val="22"/>
          <w:highlight w:val="lightGray"/>
        </w:rPr>
        <w:t>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Pr="00BB0798">
        <w:rPr>
          <w:rFonts w:ascii="Calibri" w:hAnsi="Calibri" w:cs="Calibri"/>
          <w:sz w:val="22"/>
          <w:szCs w:val="22"/>
        </w:rPr>
        <w:t>dessous:</w:t>
      </w:r>
      <w:proofErr w:type="gramEnd"/>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32588F"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09522" w14:textId="77777777" w:rsidR="0032588F" w:rsidRDefault="0032588F">
      <w:r>
        <w:separator/>
      </w:r>
    </w:p>
  </w:endnote>
  <w:endnote w:type="continuationSeparator" w:id="0">
    <w:p w14:paraId="1C4FABF3" w14:textId="77777777" w:rsidR="0032588F" w:rsidRDefault="00325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4067F1AB"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52650A">
              <w:rPr>
                <w:rFonts w:asciiTheme="minorHAnsi" w:hAnsiTheme="minorHAnsi"/>
                <w:b/>
                <w:bCs/>
                <w:noProof/>
                <w:sz w:val="22"/>
                <w:szCs w:val="22"/>
              </w:rPr>
              <w:t>2</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52650A">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431AF672"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52650A">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52650A">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F0722" w14:textId="77777777" w:rsidR="0032588F" w:rsidRDefault="0032588F">
      <w:r>
        <w:separator/>
      </w:r>
    </w:p>
  </w:footnote>
  <w:footnote w:type="continuationSeparator" w:id="0">
    <w:p w14:paraId="19F3BCF3" w14:textId="77777777" w:rsidR="0032588F" w:rsidRDefault="0032588F">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588F"/>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50A"/>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BB021-6960-4A53-BF21-25840AAB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0</TotalTime>
  <Pages>3</Pages>
  <Words>1099</Words>
  <Characters>6050</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7135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Timothée POCARD KIENY</cp:lastModifiedBy>
  <cp:revision>2</cp:revision>
  <cp:lastPrinted>2016-03-24T23:23:00Z</cp:lastPrinted>
  <dcterms:created xsi:type="dcterms:W3CDTF">2026-01-08T13:28:00Z</dcterms:created>
  <dcterms:modified xsi:type="dcterms:W3CDTF">2026-01-08T13:28:00Z</dcterms:modified>
</cp:coreProperties>
</file>